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BC08" w14:textId="01E3470E" w:rsidR="00725BE1" w:rsidRPr="00A627A4" w:rsidRDefault="009A6A21" w:rsidP="003E20BA">
      <w:pPr>
        <w:jc w:val="left"/>
        <w:outlineLvl w:val="0"/>
      </w:pPr>
      <w:r>
        <w:t>20</w:t>
      </w:r>
      <w:r w:rsidR="00676CA3" w:rsidRPr="00A627A4">
        <w:t>.04</w:t>
      </w:r>
      <w:r w:rsidR="00B73EAC" w:rsidRPr="00A627A4">
        <w:t>.2026</w:t>
      </w:r>
    </w:p>
    <w:p w14:paraId="79D76375" w14:textId="77777777" w:rsidR="008B60CF" w:rsidRPr="002D57F3" w:rsidRDefault="008B60CF" w:rsidP="008B60CF">
      <w:pPr>
        <w:jc w:val="left"/>
        <w:rPr>
          <w:bCs/>
          <w:iCs/>
        </w:rPr>
      </w:pPr>
    </w:p>
    <w:p w14:paraId="570F7690" w14:textId="6707C5A8" w:rsidR="008B60CF" w:rsidRPr="00B22B54" w:rsidRDefault="00676CA3" w:rsidP="008B60CF">
      <w:pPr>
        <w:jc w:val="left"/>
        <w:rPr>
          <w:b/>
          <w:sz w:val="29"/>
          <w:szCs w:val="29"/>
        </w:rPr>
      </w:pPr>
      <w:r>
        <w:rPr>
          <w:b/>
          <w:sz w:val="29"/>
          <w:szCs w:val="29"/>
        </w:rPr>
        <w:t xml:space="preserve">Wilo </w:t>
      </w:r>
      <w:proofErr w:type="spellStart"/>
      <w:r>
        <w:rPr>
          <w:b/>
          <w:sz w:val="29"/>
          <w:szCs w:val="29"/>
        </w:rPr>
        <w:t>Pioneer</w:t>
      </w:r>
      <w:proofErr w:type="spellEnd"/>
      <w:r>
        <w:rPr>
          <w:b/>
          <w:sz w:val="29"/>
          <w:szCs w:val="29"/>
        </w:rPr>
        <w:t xml:space="preserve"> Award: Technologiekonzern sucht die weltweit innovativsten Wasserprojekte</w:t>
      </w:r>
    </w:p>
    <w:p w14:paraId="07446448" w14:textId="53F0E85E" w:rsidR="004F7A3A" w:rsidRPr="00B22B54" w:rsidRDefault="0005150D" w:rsidP="004F7A3A">
      <w:pPr>
        <w:rPr>
          <w:rFonts w:eastAsia="Calibri" w:cs="Arial"/>
          <w:lang w:eastAsia="en-US"/>
        </w:rPr>
      </w:pPr>
      <w:r>
        <w:rPr>
          <w:rFonts w:eastAsia="Calibri" w:cs="Arial"/>
          <w:lang w:eastAsia="en-US"/>
        </w:rPr>
        <w:t>Bewerbungsphase läuft noch bis zum 15. September 2026</w:t>
      </w:r>
    </w:p>
    <w:p w14:paraId="65C7DC32" w14:textId="77777777" w:rsidR="00FE6C1E" w:rsidRPr="00B22B54" w:rsidRDefault="00FE6C1E" w:rsidP="00462C02">
      <w:pPr>
        <w:rPr>
          <w:rFonts w:eastAsia="Calibri" w:cs="Arial"/>
          <w:lang w:eastAsia="en-US"/>
        </w:rPr>
      </w:pPr>
    </w:p>
    <w:p w14:paraId="6AAF82DD" w14:textId="36CFC994" w:rsidR="00B73EAC" w:rsidRDefault="005D0021" w:rsidP="001A14DF">
      <w:pPr>
        <w:rPr>
          <w:rFonts w:eastAsia="Calibri" w:cs="Arial"/>
          <w:bCs/>
          <w:lang w:eastAsia="en-US"/>
        </w:rPr>
      </w:pPr>
      <w:r w:rsidRPr="00F77DD2">
        <w:rPr>
          <w:rFonts w:eastAsia="Calibri" w:cs="Arial"/>
          <w:b/>
          <w:lang w:eastAsia="en-US"/>
        </w:rPr>
        <w:t>Dortmund.</w:t>
      </w:r>
      <w:r w:rsidR="00230D75">
        <w:rPr>
          <w:rFonts w:eastAsia="Calibri" w:cs="Arial"/>
          <w:b/>
          <w:lang w:eastAsia="en-US"/>
        </w:rPr>
        <w:t xml:space="preserve"> </w:t>
      </w:r>
      <w:r w:rsidR="00B73EAC">
        <w:rPr>
          <w:rFonts w:eastAsia="Calibri" w:cs="Arial"/>
          <w:bCs/>
          <w:lang w:eastAsia="en-US"/>
        </w:rPr>
        <w:t xml:space="preserve">Der multinationale Wassertechnologiekonzern Wilo lobt den </w:t>
      </w:r>
      <w:proofErr w:type="spellStart"/>
      <w:r w:rsidR="00B73EAC">
        <w:rPr>
          <w:rFonts w:eastAsia="Calibri" w:cs="Arial"/>
          <w:bCs/>
          <w:lang w:eastAsia="en-US"/>
        </w:rPr>
        <w:t>Pioneer</w:t>
      </w:r>
      <w:proofErr w:type="spellEnd"/>
      <w:r w:rsidR="00B73EAC">
        <w:rPr>
          <w:rFonts w:eastAsia="Calibri" w:cs="Arial"/>
          <w:bCs/>
          <w:lang w:eastAsia="en-US"/>
        </w:rPr>
        <w:t xml:space="preserve"> Award 2026 aus. Ab jetzt und noch bis zum 15. September können sich Wilo-Kunden und -Partner um die Auszeichnung mit innovativen Projekten bewerben, </w:t>
      </w:r>
      <w:r w:rsidR="00B73EAC" w:rsidRPr="00B73EAC">
        <w:rPr>
          <w:rFonts w:eastAsia="Calibri" w:cs="Arial"/>
          <w:bCs/>
          <w:lang w:eastAsia="en-US"/>
        </w:rPr>
        <w:t>die durch intelligente Lösungen und echten Pioniergeist im Umgang mit Wasser neue Maßstäbe setzen.</w:t>
      </w:r>
      <w:r w:rsidR="00C310FF">
        <w:rPr>
          <w:rFonts w:eastAsia="Calibri" w:cs="Arial"/>
          <w:bCs/>
          <w:lang w:eastAsia="en-US"/>
        </w:rPr>
        <w:t xml:space="preserve"> Nach der Auswahl regionaler und globaler </w:t>
      </w:r>
      <w:r w:rsidR="00241796">
        <w:rPr>
          <w:rFonts w:eastAsia="Calibri" w:cs="Arial"/>
          <w:bCs/>
          <w:lang w:eastAsia="en-US"/>
        </w:rPr>
        <w:t>Finalisten</w:t>
      </w:r>
      <w:r w:rsidR="00C310FF">
        <w:rPr>
          <w:rFonts w:eastAsia="Calibri" w:cs="Arial"/>
          <w:bCs/>
          <w:lang w:eastAsia="en-US"/>
        </w:rPr>
        <w:t xml:space="preserve"> lädt Wilo zur </w:t>
      </w:r>
      <w:r w:rsidR="00241796">
        <w:rPr>
          <w:rFonts w:eastAsia="Calibri" w:cs="Arial"/>
          <w:bCs/>
          <w:lang w:eastAsia="en-US"/>
        </w:rPr>
        <w:t xml:space="preserve">exklusiven </w:t>
      </w:r>
      <w:r w:rsidR="00C310FF">
        <w:rPr>
          <w:rFonts w:eastAsia="Calibri" w:cs="Arial"/>
          <w:bCs/>
          <w:lang w:eastAsia="en-US"/>
        </w:rPr>
        <w:t>Preisverleihung auf den Wilopark.</w:t>
      </w:r>
    </w:p>
    <w:p w14:paraId="538AF736" w14:textId="77777777" w:rsidR="00B73EAC" w:rsidRDefault="00B73EAC" w:rsidP="001A14DF">
      <w:pPr>
        <w:rPr>
          <w:rFonts w:eastAsia="Calibri" w:cs="Arial"/>
          <w:bCs/>
          <w:lang w:eastAsia="en-US"/>
        </w:rPr>
      </w:pPr>
    </w:p>
    <w:p w14:paraId="09215AD2" w14:textId="278AB6C2" w:rsidR="00B73EAC" w:rsidRPr="00B73EAC" w:rsidRDefault="00B73EAC" w:rsidP="00B73EAC">
      <w:pPr>
        <w:rPr>
          <w:rFonts w:eastAsia="Calibri" w:cs="Arial"/>
          <w:bCs/>
          <w:lang w:eastAsia="en-US"/>
        </w:rPr>
      </w:pPr>
      <w:r>
        <w:rPr>
          <w:rFonts w:eastAsia="Calibri" w:cs="Arial"/>
          <w:bCs/>
          <w:lang w:eastAsia="en-US"/>
        </w:rPr>
        <w:t xml:space="preserve">„Pionier zu sein, heißt, mutig und entschlossen voranzugehen“, sagt Oliver Hermes, </w:t>
      </w:r>
      <w:proofErr w:type="spellStart"/>
      <w:r>
        <w:rPr>
          <w:rFonts w:eastAsia="Calibri" w:cs="Arial"/>
          <w:bCs/>
          <w:lang w:eastAsia="en-US"/>
        </w:rPr>
        <w:t>President</w:t>
      </w:r>
      <w:proofErr w:type="spellEnd"/>
      <w:r>
        <w:rPr>
          <w:rFonts w:eastAsia="Calibri" w:cs="Arial"/>
          <w:bCs/>
          <w:lang w:eastAsia="en-US"/>
        </w:rPr>
        <w:t xml:space="preserve"> &amp; Global CEO der Wilo Group. „Wir bei Wilo verschmelzen konsequent und in einer starken Strategie verankert Wassertechnologie und Künstliche Intelligenz.</w:t>
      </w:r>
      <w:r w:rsidR="00C310FF">
        <w:rPr>
          <w:rFonts w:eastAsia="Calibri" w:cs="Arial"/>
          <w:bCs/>
          <w:lang w:eastAsia="en-US"/>
        </w:rPr>
        <w:t xml:space="preserve"> Damit sind wir der Pionier unserer Branche – und </w:t>
      </w:r>
      <w:r w:rsidR="00DC69F3">
        <w:rPr>
          <w:rFonts w:eastAsia="Calibri" w:cs="Arial"/>
          <w:bCs/>
          <w:lang w:eastAsia="en-US"/>
        </w:rPr>
        <w:t xml:space="preserve">wir </w:t>
      </w:r>
      <w:r w:rsidR="00C310FF">
        <w:rPr>
          <w:rFonts w:eastAsia="Calibri" w:cs="Arial"/>
          <w:bCs/>
          <w:lang w:eastAsia="en-US"/>
        </w:rPr>
        <w:t xml:space="preserve">wissen um die zahlreichen Pioniere unter unseren Kunden und Partnern. </w:t>
      </w:r>
      <w:r w:rsidR="00DC69F3">
        <w:rPr>
          <w:rFonts w:eastAsia="Calibri" w:cs="Arial"/>
          <w:bCs/>
          <w:lang w:eastAsia="en-US"/>
        </w:rPr>
        <w:t xml:space="preserve">Ihren Innovationsgeist wollen wir </w:t>
      </w:r>
      <w:r w:rsidR="0005150D">
        <w:rPr>
          <w:rFonts w:eastAsia="Calibri" w:cs="Arial"/>
          <w:bCs/>
          <w:lang w:eastAsia="en-US"/>
        </w:rPr>
        <w:t xml:space="preserve">mit dem </w:t>
      </w:r>
      <w:proofErr w:type="spellStart"/>
      <w:r w:rsidR="0005150D">
        <w:rPr>
          <w:rFonts w:eastAsia="Calibri" w:cs="Arial"/>
          <w:bCs/>
          <w:lang w:eastAsia="en-US"/>
        </w:rPr>
        <w:t>Pioneer</w:t>
      </w:r>
      <w:proofErr w:type="spellEnd"/>
      <w:r w:rsidR="0005150D">
        <w:rPr>
          <w:rFonts w:eastAsia="Calibri" w:cs="Arial"/>
          <w:bCs/>
          <w:lang w:eastAsia="en-US"/>
        </w:rPr>
        <w:t xml:space="preserve"> Award würdigen.“</w:t>
      </w:r>
      <w:r w:rsidR="00DC69F3">
        <w:rPr>
          <w:rFonts w:eastAsia="Calibri" w:cs="Arial"/>
          <w:bCs/>
          <w:lang w:eastAsia="en-US"/>
        </w:rPr>
        <w:t xml:space="preserve"> </w:t>
      </w:r>
    </w:p>
    <w:p w14:paraId="61387C66" w14:textId="77777777" w:rsidR="00B73EAC" w:rsidRPr="00676CA3" w:rsidRDefault="00B73EAC" w:rsidP="001A14DF">
      <w:pPr>
        <w:rPr>
          <w:rFonts w:eastAsia="Calibri" w:cs="Arial"/>
          <w:bCs/>
          <w:lang w:eastAsia="en-US"/>
        </w:rPr>
      </w:pPr>
    </w:p>
    <w:p w14:paraId="61F722F2" w14:textId="04C62AB2" w:rsidR="00C310FF" w:rsidRDefault="0005150D" w:rsidP="001A14DF">
      <w:pPr>
        <w:rPr>
          <w:rFonts w:eastAsia="Calibri" w:cs="Arial"/>
          <w:bCs/>
          <w:lang w:eastAsia="en-US"/>
        </w:rPr>
      </w:pPr>
      <w:r>
        <w:rPr>
          <w:rFonts w:eastAsia="Calibri" w:cs="Arial"/>
          <w:bCs/>
          <w:lang w:eastAsia="en-US"/>
        </w:rPr>
        <w:t xml:space="preserve">Wilos </w:t>
      </w:r>
      <w:proofErr w:type="spellStart"/>
      <w:r w:rsidR="00676CA3" w:rsidRPr="00676CA3">
        <w:rPr>
          <w:rFonts w:eastAsia="Calibri" w:cs="Arial"/>
          <w:bCs/>
          <w:lang w:eastAsia="en-US"/>
        </w:rPr>
        <w:t>Pioneer</w:t>
      </w:r>
      <w:proofErr w:type="spellEnd"/>
      <w:r w:rsidR="00676CA3" w:rsidRPr="00676CA3">
        <w:rPr>
          <w:rFonts w:eastAsia="Calibri" w:cs="Arial"/>
          <w:bCs/>
          <w:lang w:eastAsia="en-US"/>
        </w:rPr>
        <w:t xml:space="preserve"> Award zeichnet Projekte aus, die entlang der Wirkbereiche Creating, Caring und Connecting die Lebensqualität verbessern – durch intelligente Lösungen von Wilo, verantwortungsvolles Handeln und starke Partnerschaften.</w:t>
      </w:r>
      <w:r w:rsidR="00676CA3">
        <w:rPr>
          <w:rFonts w:eastAsia="Calibri" w:cs="Arial"/>
          <w:bCs/>
          <w:lang w:eastAsia="en-US"/>
        </w:rPr>
        <w:t xml:space="preserve"> Damit </w:t>
      </w:r>
      <w:r>
        <w:rPr>
          <w:rFonts w:eastAsia="Calibri" w:cs="Arial"/>
          <w:bCs/>
          <w:lang w:eastAsia="en-US"/>
        </w:rPr>
        <w:t>orientieren sich die Auszeichnungskategorien</w:t>
      </w:r>
      <w:r w:rsidR="00676CA3">
        <w:rPr>
          <w:rFonts w:eastAsia="Calibri" w:cs="Arial"/>
          <w:bCs/>
          <w:lang w:eastAsia="en-US"/>
        </w:rPr>
        <w:t xml:space="preserve"> direkt </w:t>
      </w:r>
      <w:r>
        <w:rPr>
          <w:rFonts w:eastAsia="Calibri" w:cs="Arial"/>
          <w:bCs/>
          <w:lang w:eastAsia="en-US"/>
        </w:rPr>
        <w:t xml:space="preserve">an den in der Wilo </w:t>
      </w:r>
      <w:r w:rsidR="00676CA3">
        <w:rPr>
          <w:rFonts w:eastAsia="Calibri" w:cs="Arial"/>
          <w:bCs/>
          <w:lang w:eastAsia="en-US"/>
        </w:rPr>
        <w:t xml:space="preserve">Group </w:t>
      </w:r>
      <w:proofErr w:type="spellStart"/>
      <w:r w:rsidR="00676CA3">
        <w:rPr>
          <w:rFonts w:eastAsia="Calibri" w:cs="Arial"/>
          <w:bCs/>
          <w:lang w:eastAsia="en-US"/>
        </w:rPr>
        <w:t>Strategy</w:t>
      </w:r>
      <w:proofErr w:type="spellEnd"/>
      <w:r w:rsidR="00676CA3">
        <w:rPr>
          <w:rFonts w:eastAsia="Calibri" w:cs="Arial"/>
          <w:bCs/>
          <w:lang w:eastAsia="en-US"/>
        </w:rPr>
        <w:t xml:space="preserve"> „</w:t>
      </w:r>
      <w:proofErr w:type="spellStart"/>
      <w:r w:rsidR="00676CA3">
        <w:rPr>
          <w:rFonts w:eastAsia="Calibri" w:cs="Arial"/>
          <w:bCs/>
          <w:lang w:eastAsia="en-US"/>
        </w:rPr>
        <w:t>Pioneering</w:t>
      </w:r>
      <w:proofErr w:type="spellEnd"/>
      <w:r w:rsidR="00676CA3">
        <w:rPr>
          <w:rFonts w:eastAsia="Calibri" w:cs="Arial"/>
          <w:bCs/>
          <w:lang w:eastAsia="en-US"/>
        </w:rPr>
        <w:t xml:space="preserve"> WATER AI </w:t>
      </w:r>
      <w:proofErr w:type="spellStart"/>
      <w:r w:rsidR="00676CA3">
        <w:rPr>
          <w:rFonts w:eastAsia="Calibri" w:cs="Arial"/>
          <w:bCs/>
          <w:lang w:eastAsia="en-US"/>
        </w:rPr>
        <w:t>for</w:t>
      </w:r>
      <w:proofErr w:type="spellEnd"/>
      <w:r w:rsidR="00676CA3">
        <w:rPr>
          <w:rFonts w:eastAsia="Calibri" w:cs="Arial"/>
          <w:bCs/>
          <w:lang w:eastAsia="en-US"/>
        </w:rPr>
        <w:t xml:space="preserve"> </w:t>
      </w:r>
      <w:proofErr w:type="spellStart"/>
      <w:r w:rsidR="00676CA3">
        <w:rPr>
          <w:rFonts w:eastAsia="Calibri" w:cs="Arial"/>
          <w:bCs/>
          <w:lang w:eastAsia="en-US"/>
        </w:rPr>
        <w:t>You</w:t>
      </w:r>
      <w:proofErr w:type="spellEnd"/>
      <w:r w:rsidR="00676CA3">
        <w:rPr>
          <w:rFonts w:eastAsia="Calibri" w:cs="Arial"/>
          <w:bCs/>
          <w:lang w:eastAsia="en-US"/>
        </w:rPr>
        <w:t>“</w:t>
      </w:r>
      <w:r>
        <w:rPr>
          <w:rFonts w:eastAsia="Calibri" w:cs="Arial"/>
          <w:bCs/>
          <w:lang w:eastAsia="en-US"/>
        </w:rPr>
        <w:t xml:space="preserve"> definierten strategischen Säulen.</w:t>
      </w:r>
    </w:p>
    <w:p w14:paraId="083B81B2" w14:textId="77777777" w:rsidR="00C310FF" w:rsidRDefault="00C310FF" w:rsidP="001A14DF">
      <w:pPr>
        <w:rPr>
          <w:rFonts w:eastAsia="Calibri" w:cs="Arial"/>
          <w:bCs/>
          <w:lang w:eastAsia="en-US"/>
        </w:rPr>
      </w:pPr>
    </w:p>
    <w:p w14:paraId="7528CEBA" w14:textId="1A937EC9" w:rsidR="00725162" w:rsidRDefault="00725162" w:rsidP="676D6B5A">
      <w:pPr>
        <w:rPr>
          <w:rFonts w:eastAsia="Calibri" w:cs="Arial"/>
          <w:lang w:eastAsia="en-US"/>
        </w:rPr>
      </w:pPr>
      <w:r w:rsidRPr="676D6B5A">
        <w:rPr>
          <w:rFonts w:eastAsia="Calibri" w:cs="Arial"/>
          <w:lang w:eastAsia="en-US"/>
        </w:rPr>
        <w:t>Aus allen Einsendungen wähl</w:t>
      </w:r>
      <w:r w:rsidR="6D62965F" w:rsidRPr="676D6B5A">
        <w:rPr>
          <w:rFonts w:eastAsia="Calibri" w:cs="Arial"/>
          <w:lang w:eastAsia="en-US"/>
        </w:rPr>
        <w:t>en Fachjurys</w:t>
      </w:r>
      <w:r w:rsidRPr="676D6B5A">
        <w:rPr>
          <w:rFonts w:eastAsia="Calibri" w:cs="Arial"/>
          <w:lang w:eastAsia="en-US"/>
        </w:rPr>
        <w:t>, bestehend aus Wilo-Expertinnen und -Experten aus verschiedenen Unternehmensbereichen, regionale Gewinner aus. Die Gewinner der drei Regionalwettbewerbe Europe, Americas und Asia, Middle East, Africa (AMEA) haben anschließend die Chance auf den Gesamtsieg. Wer den globalen Pioneer Award 2026 erhält, gibt Wilo im Rahmen der feierlichen Preisverleihung auf dem Wilopark bekannt.</w:t>
      </w:r>
    </w:p>
    <w:p w14:paraId="6A59265A" w14:textId="0EF7A522" w:rsidR="00B73EAC" w:rsidRPr="00FD64E4" w:rsidRDefault="00FD64E4" w:rsidP="676D6B5A">
      <w:pPr>
        <w:rPr>
          <w:rFonts w:eastAsia="Calibri" w:cs="Arial"/>
          <w:i/>
          <w:iCs/>
          <w:lang w:eastAsia="en-US"/>
        </w:rPr>
      </w:pPr>
      <w:hyperlink r:id="rId8">
        <w:r w:rsidRPr="676D6B5A">
          <w:rPr>
            <w:rStyle w:val="Hyperlink"/>
            <w:rFonts w:eastAsia="Calibri" w:cs="Arial"/>
            <w:i/>
            <w:iCs/>
            <w:lang w:eastAsia="en-US"/>
          </w:rPr>
          <w:t>Hier finden Sie weitere Informationen und das Bewerbungsformular.</w:t>
        </w:r>
      </w:hyperlink>
    </w:p>
    <w:p w14:paraId="17D7CA01" w14:textId="7AFB1E6D" w:rsidR="676D6B5A" w:rsidRDefault="676D6B5A" w:rsidP="676D6B5A">
      <w:pPr>
        <w:rPr>
          <w:rFonts w:eastAsia="Calibri" w:cs="Arial"/>
          <w:i/>
          <w:iCs/>
          <w:lang w:eastAsia="en-US"/>
        </w:rPr>
      </w:pPr>
    </w:p>
    <w:p w14:paraId="2069105B" w14:textId="306D1F42" w:rsidR="00B62BEE" w:rsidRDefault="69C4DA8A" w:rsidP="676D6B5A">
      <w:pPr>
        <w:rPr>
          <w:rFonts w:eastAsia="Calibri" w:cs="Arial"/>
          <w:lang w:eastAsia="en-US"/>
        </w:rPr>
      </w:pPr>
      <w:r>
        <w:rPr>
          <w:noProof/>
        </w:rPr>
        <w:drawing>
          <wp:inline distT="0" distB="0" distL="0" distR="0" wp14:anchorId="3D803CF1" wp14:editId="2B6148D9">
            <wp:extent cx="5133975" cy="3629025"/>
            <wp:effectExtent l="0" t="0" r="0" b="0"/>
            <wp:docPr id="58130290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302906"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33975" cy="3629025"/>
                    </a:xfrm>
                    <a:prstGeom prst="rect">
                      <a:avLst/>
                    </a:prstGeom>
                  </pic:spPr>
                </pic:pic>
              </a:graphicData>
            </a:graphic>
          </wp:inline>
        </w:drawing>
      </w:r>
      <w:r w:rsidR="00B62BEE" w:rsidRPr="676D6B5A">
        <w:rPr>
          <w:rFonts w:eastAsia="Calibri" w:cs="Arial"/>
          <w:b/>
          <w:bCs/>
          <w:lang w:eastAsia="en-US"/>
        </w:rPr>
        <w:t>Bildunterzeile:</w:t>
      </w:r>
      <w:r w:rsidR="00B62BEE" w:rsidRPr="676D6B5A">
        <w:rPr>
          <w:rFonts w:eastAsia="Calibri" w:cs="Arial"/>
          <w:lang w:eastAsia="en-US"/>
        </w:rPr>
        <w:t xml:space="preserve"> </w:t>
      </w:r>
      <w:r w:rsidR="06B431C4" w:rsidRPr="676D6B5A">
        <w:rPr>
          <w:rFonts w:eastAsia="Calibri" w:cs="Arial"/>
          <w:lang w:eastAsia="en-US"/>
        </w:rPr>
        <w:t>Wilo lobt den Pioneer Award 2026 aus. Ab jetzt und noch bis zum 15. September können sich Wilo-Kunden und -Partner um die Auszeichnung mit innovativen Projekten bewerben, die durch intelligente Lösungen und echten Pioniergeist im Umgang mit Wasser neue Maßstäbe setzen.</w:t>
      </w:r>
      <w:r w:rsidR="00B62BEE" w:rsidRPr="676D6B5A">
        <w:rPr>
          <w:rFonts w:eastAsia="Calibri" w:cs="Arial"/>
          <w:color w:val="F54100" w:themeColor="accent6"/>
          <w:lang w:eastAsia="en-US"/>
        </w:rPr>
        <w:t xml:space="preserve"> </w:t>
      </w:r>
      <w:r w:rsidR="00B62BEE" w:rsidRPr="676D6B5A">
        <w:rPr>
          <w:rFonts w:eastAsia="Calibri" w:cs="Arial"/>
          <w:lang w:eastAsia="en-US"/>
        </w:rPr>
        <w:t>Bild: WILO SE</w:t>
      </w:r>
    </w:p>
    <w:p w14:paraId="0444DF04" w14:textId="045D7505" w:rsidR="676D6B5A" w:rsidRDefault="676D6B5A" w:rsidP="676D6B5A">
      <w:pPr>
        <w:rPr>
          <w:rFonts w:eastAsia="Calibri" w:cs="Arial"/>
          <w:lang w:eastAsia="en-US"/>
        </w:rPr>
      </w:pPr>
    </w:p>
    <w:p w14:paraId="0D0510F6" w14:textId="13E294AF" w:rsidR="18859947" w:rsidRDefault="00A627A4" w:rsidP="676D6B5A">
      <w:pPr>
        <w:rPr>
          <w:rFonts w:eastAsia="Calibri" w:cs="Arial"/>
          <w:color w:val="FF0000"/>
          <w:lang w:eastAsia="en-US"/>
        </w:rPr>
      </w:pPr>
      <w:r>
        <w:rPr>
          <w:rFonts w:eastAsia="Calibri" w:cs="Arial"/>
          <w:noProof/>
          <w:color w:val="FF0000"/>
          <w:lang w:eastAsia="en-US"/>
        </w:rPr>
        <w:lastRenderedPageBreak/>
        <w:drawing>
          <wp:inline distT="0" distB="0" distL="0" distR="0" wp14:anchorId="01EC4164" wp14:editId="4441CCF9">
            <wp:extent cx="5124450" cy="3419475"/>
            <wp:effectExtent l="0" t="0" r="0" b="9525"/>
            <wp:docPr id="13606413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0" cy="3419475"/>
                    </a:xfrm>
                    <a:prstGeom prst="rect">
                      <a:avLst/>
                    </a:prstGeom>
                    <a:noFill/>
                    <a:ln>
                      <a:noFill/>
                    </a:ln>
                  </pic:spPr>
                </pic:pic>
              </a:graphicData>
            </a:graphic>
          </wp:inline>
        </w:drawing>
      </w:r>
    </w:p>
    <w:p w14:paraId="04FA8A6F" w14:textId="59D26B40" w:rsidR="18859947" w:rsidRDefault="18859947" w:rsidP="676D6B5A">
      <w:pPr>
        <w:rPr>
          <w:rFonts w:eastAsia="Calibri" w:cs="Arial"/>
          <w:lang w:eastAsia="en-US"/>
        </w:rPr>
      </w:pPr>
      <w:r w:rsidRPr="676D6B5A">
        <w:rPr>
          <w:rFonts w:eastAsia="Calibri" w:cs="Arial"/>
          <w:b/>
          <w:bCs/>
          <w:lang w:eastAsia="en-US"/>
        </w:rPr>
        <w:t>Bildunterzeile:</w:t>
      </w:r>
      <w:r w:rsidRPr="676D6B5A">
        <w:rPr>
          <w:rFonts w:eastAsia="Calibri" w:cs="Arial"/>
          <w:lang w:eastAsia="en-US"/>
        </w:rPr>
        <w:t xml:space="preserve"> Der Wilo Pioneer Award: Nach der Auswahl regionaler und globaler F</w:t>
      </w:r>
      <w:r w:rsidR="00A627A4">
        <w:rPr>
          <w:rFonts w:eastAsia="Calibri" w:cs="Arial"/>
          <w:lang w:eastAsia="en-US"/>
        </w:rPr>
        <w:t>i</w:t>
      </w:r>
      <w:r w:rsidRPr="676D6B5A">
        <w:rPr>
          <w:rFonts w:eastAsia="Calibri" w:cs="Arial"/>
          <w:lang w:eastAsia="en-US"/>
        </w:rPr>
        <w:t>nalisten lädt Wilo zur exklusiven Preisverleihung auf den Wilopark, um die Troph</w:t>
      </w:r>
      <w:r w:rsidR="00A627A4">
        <w:rPr>
          <w:rFonts w:eastAsia="Calibri" w:cs="Arial"/>
          <w:lang w:eastAsia="en-US"/>
        </w:rPr>
        <w:t>ä</w:t>
      </w:r>
      <w:r w:rsidRPr="676D6B5A">
        <w:rPr>
          <w:rFonts w:eastAsia="Calibri" w:cs="Arial"/>
          <w:lang w:eastAsia="en-US"/>
        </w:rPr>
        <w:t>e zu vergeben.</w:t>
      </w:r>
      <w:r w:rsidRPr="676D6B5A">
        <w:rPr>
          <w:rFonts w:eastAsia="Calibri" w:cs="Arial"/>
          <w:color w:val="F54100" w:themeColor="accent6"/>
          <w:lang w:eastAsia="en-US"/>
        </w:rPr>
        <w:t xml:space="preserve"> </w:t>
      </w:r>
      <w:r w:rsidRPr="676D6B5A">
        <w:rPr>
          <w:rFonts w:eastAsia="Calibri" w:cs="Arial"/>
          <w:lang w:eastAsia="en-US"/>
        </w:rPr>
        <w:t>Bild: WILO SE</w:t>
      </w:r>
    </w:p>
    <w:p w14:paraId="79A540FB" w14:textId="77777777" w:rsidR="001A14DF" w:rsidRPr="00F77DD2" w:rsidRDefault="001A14DF" w:rsidP="001A14DF">
      <w:pPr>
        <w:rPr>
          <w:rFonts w:eastAsia="Calibri" w:cs="Arial"/>
          <w:lang w:eastAsia="en-US"/>
        </w:rPr>
      </w:pPr>
    </w:p>
    <w:p w14:paraId="53BAD9CA" w14:textId="77777777" w:rsidR="005D0021" w:rsidRPr="00F77DD2" w:rsidRDefault="00B22B54" w:rsidP="005D0021">
      <w:pPr>
        <w:jc w:val="left"/>
        <w:rPr>
          <w:b/>
        </w:rPr>
      </w:pPr>
      <w:r w:rsidRPr="00F77DD2">
        <w:rPr>
          <w:b/>
          <w:bCs/>
        </w:rPr>
        <w:t>Pressekontakt</w:t>
      </w:r>
      <w:r w:rsidR="005D0021" w:rsidRPr="00F77DD2">
        <w:rPr>
          <w:b/>
          <w:bCs/>
        </w:rPr>
        <w:t>:</w:t>
      </w:r>
    </w:p>
    <w:tbl>
      <w:tblPr>
        <w:tblW w:w="7938" w:type="dxa"/>
        <w:tblLook w:val="04A0" w:firstRow="1" w:lastRow="0" w:firstColumn="1" w:lastColumn="0" w:noHBand="0" w:noVBand="1"/>
      </w:tblPr>
      <w:tblGrid>
        <w:gridCol w:w="3969"/>
        <w:gridCol w:w="3969"/>
      </w:tblGrid>
      <w:tr w:rsidR="002D57F3" w:rsidRPr="009A6A21" w14:paraId="5A868793" w14:textId="77777777" w:rsidTr="002D57F3">
        <w:tc>
          <w:tcPr>
            <w:tcW w:w="3969" w:type="dxa"/>
            <w:tcMar>
              <w:left w:w="0" w:type="dxa"/>
              <w:right w:w="0" w:type="dxa"/>
            </w:tcMar>
          </w:tcPr>
          <w:p w14:paraId="4241F6EB" w14:textId="77777777" w:rsidR="00B62BEE" w:rsidRPr="00B73EAC" w:rsidRDefault="00B62BEE" w:rsidP="00B62BEE">
            <w:pPr>
              <w:jc w:val="left"/>
              <w:rPr>
                <w:lang w:val="en-US"/>
              </w:rPr>
            </w:pPr>
            <w:r w:rsidRPr="00B73EAC">
              <w:rPr>
                <w:lang w:val="en-US"/>
              </w:rPr>
              <w:t>Silas Schefers</w:t>
            </w:r>
          </w:p>
          <w:p w14:paraId="77AA7BB8" w14:textId="77777777" w:rsidR="00105645" w:rsidRPr="00B73EAC" w:rsidRDefault="00954404" w:rsidP="00B62BEE">
            <w:pPr>
              <w:jc w:val="left"/>
              <w:rPr>
                <w:lang w:val="en-US"/>
              </w:rPr>
            </w:pPr>
            <w:r w:rsidRPr="00B73EAC">
              <w:rPr>
                <w:lang w:val="en-US"/>
              </w:rPr>
              <w:t xml:space="preserve">Wilo </w:t>
            </w:r>
            <w:r w:rsidR="00105645" w:rsidRPr="00B73EAC">
              <w:rPr>
                <w:lang w:val="en-US"/>
              </w:rPr>
              <w:t>Gr</w:t>
            </w:r>
            <w:r w:rsidR="003004EE" w:rsidRPr="00B73EAC">
              <w:rPr>
                <w:lang w:val="en-US"/>
              </w:rPr>
              <w:t>oup</w:t>
            </w:r>
          </w:p>
          <w:p w14:paraId="625946B1" w14:textId="77777777" w:rsidR="00B62BEE" w:rsidRPr="00B73EAC" w:rsidRDefault="00B62BEE" w:rsidP="00B62BEE">
            <w:pPr>
              <w:jc w:val="left"/>
              <w:rPr>
                <w:lang w:val="en-US"/>
              </w:rPr>
            </w:pPr>
            <w:r w:rsidRPr="00B73EAC">
              <w:rPr>
                <w:lang w:val="en-US"/>
              </w:rPr>
              <w:t>T: +49 231 4102 7160</w:t>
            </w:r>
          </w:p>
          <w:p w14:paraId="15F9D017" w14:textId="77777777" w:rsidR="00B62BEE" w:rsidRPr="00B73EAC" w:rsidRDefault="00B62BEE" w:rsidP="00B62BEE">
            <w:pPr>
              <w:rPr>
                <w:rFonts w:cs="Calibri"/>
                <w:lang w:val="en-US"/>
              </w:rPr>
            </w:pPr>
            <w:r w:rsidRPr="00B73EAC">
              <w:rPr>
                <w:lang w:val="en-US"/>
              </w:rPr>
              <w:t>M: +49 173 895 91 87</w:t>
            </w:r>
          </w:p>
          <w:p w14:paraId="2BB0C964" w14:textId="77777777" w:rsidR="002D57F3" w:rsidRPr="00B73EAC" w:rsidRDefault="00105645" w:rsidP="00B62BEE">
            <w:pPr>
              <w:jc w:val="left"/>
              <w:rPr>
                <w:rFonts w:ascii="Arial" w:hAnsi="Arial" w:cs="Times New Roman"/>
                <w:sz w:val="2"/>
                <w:szCs w:val="2"/>
                <w:lang w:val="en-US"/>
              </w:rPr>
            </w:pPr>
            <w:hyperlink r:id="rId11" w:history="1">
              <w:r w:rsidRPr="00B73EAC">
                <w:rPr>
                  <w:rStyle w:val="Hyperlink"/>
                  <w:lang w:val="en-US"/>
                </w:rPr>
                <w:t>silas.schefers@wilo.com</w:t>
              </w:r>
            </w:hyperlink>
            <w:r w:rsidRPr="00B73EAC">
              <w:rPr>
                <w:lang w:val="en-US"/>
              </w:rPr>
              <w:t xml:space="preserve"> </w:t>
            </w:r>
          </w:p>
        </w:tc>
        <w:tc>
          <w:tcPr>
            <w:tcW w:w="3969" w:type="dxa"/>
          </w:tcPr>
          <w:p w14:paraId="382ABC4C" w14:textId="77777777" w:rsidR="002D57F3" w:rsidRPr="00B73EAC" w:rsidRDefault="002D57F3" w:rsidP="00B62BEE">
            <w:pPr>
              <w:jc w:val="left"/>
              <w:rPr>
                <w:lang w:val="en-US"/>
              </w:rPr>
            </w:pPr>
          </w:p>
        </w:tc>
      </w:tr>
    </w:tbl>
    <w:p w14:paraId="760BF5AE" w14:textId="77777777" w:rsidR="005D0021" w:rsidRPr="00B73EAC" w:rsidRDefault="005D0021" w:rsidP="005D0021">
      <w:pPr>
        <w:ind w:right="-144"/>
        <w:jc w:val="left"/>
        <w:rPr>
          <w:lang w:val="en-US"/>
        </w:rPr>
      </w:pPr>
    </w:p>
    <w:p w14:paraId="43DD07E6" w14:textId="77777777" w:rsidR="00B22B54" w:rsidRPr="00F80A37" w:rsidRDefault="00B22B54" w:rsidP="00B22B54">
      <w:pPr>
        <w:jc w:val="left"/>
        <w:rPr>
          <w:rFonts w:asciiTheme="majorHAnsi" w:hAnsiTheme="majorHAnsi"/>
          <w:b/>
          <w:sz w:val="14"/>
          <w:szCs w:val="14"/>
        </w:rPr>
      </w:pPr>
      <w:r w:rsidRPr="00F80A37">
        <w:rPr>
          <w:rFonts w:asciiTheme="majorHAnsi" w:hAnsiTheme="majorHAnsi"/>
          <w:b/>
          <w:sz w:val="14"/>
          <w:szCs w:val="14"/>
        </w:rPr>
        <w:t>Über Wilo:</w:t>
      </w:r>
    </w:p>
    <w:p w14:paraId="1184EDC8" w14:textId="77777777" w:rsidR="00B22B54" w:rsidRPr="00F80A37" w:rsidRDefault="003004EE" w:rsidP="003004EE">
      <w:pPr>
        <w:autoSpaceDE w:val="0"/>
        <w:autoSpaceDN w:val="0"/>
        <w:adjustRightInd w:val="0"/>
        <w:jc w:val="left"/>
        <w:rPr>
          <w:rFonts w:asciiTheme="minorHAnsi" w:eastAsiaTheme="minorHAnsi" w:hAnsiTheme="minorHAnsi" w:cs="WILOPlusFM"/>
          <w:color w:val="1A1A18"/>
          <w:sz w:val="14"/>
          <w:szCs w:val="14"/>
        </w:rPr>
      </w:pPr>
      <w:r w:rsidRPr="003004EE">
        <w:rPr>
          <w:rFonts w:asciiTheme="minorHAnsi" w:eastAsiaTheme="minorHAnsi" w:hAnsiTheme="minorHAnsi" w:cs="WILOPlusFM"/>
          <w:color w:val="1A1A18"/>
          <w:sz w:val="14"/>
          <w:szCs w:val="14"/>
        </w:rPr>
        <w:t xml:space="preserve">Wilo ist ein Pionier für nachhaltige und intelligente Premium-Wassertechnologie zur Bewältigung globaler Herausforderungen – mit Impact für alle. Der Taktgeber unseres Handelns ist die übergeordnete Wilo-Nachhaltigkeitsstrategie und ihre zentralen Wirkbereiche Creating, Caring, Connecting. Über 9.000 Mitarbeitende weltweit arbeiten jeden Tag an Innovationen mit einem klaren Ziel: die Lebensqualität der Menschen zu verbessern. In der Gebäudetechnik, der Wasserwirtschaft und der Industrie bewegen, behandeln und steuern wir die wichtigste Ressource unseres Planeten. Seit mehr als 150 Jahren denken wir voraus – und gestalten heute als Vorreiter unserer Branche das Digitale &amp; KI-Zeitalter. </w:t>
      </w:r>
      <w:r>
        <w:rPr>
          <w:rFonts w:asciiTheme="minorHAnsi" w:eastAsiaTheme="minorHAnsi" w:hAnsiTheme="minorHAnsi" w:cs="WILOPlusFM"/>
          <w:color w:val="1A1A18"/>
          <w:sz w:val="14"/>
          <w:szCs w:val="14"/>
        </w:rPr>
        <w:t>W</w:t>
      </w:r>
      <w:r w:rsidRPr="003004EE">
        <w:rPr>
          <w:rFonts w:asciiTheme="minorHAnsi" w:eastAsiaTheme="minorHAnsi" w:hAnsiTheme="minorHAnsi" w:cs="WILOPlusFM"/>
          <w:color w:val="1A1A18"/>
          <w:sz w:val="14"/>
          <w:szCs w:val="14"/>
        </w:rPr>
        <w:t xml:space="preserve">ir nennen das: </w:t>
      </w:r>
      <w:proofErr w:type="spellStart"/>
      <w:r w:rsidRPr="003004EE">
        <w:rPr>
          <w:rFonts w:asciiTheme="minorHAnsi" w:eastAsiaTheme="minorHAnsi" w:hAnsiTheme="minorHAnsi" w:cs="WILOPlusFM"/>
          <w:color w:val="1A1A18"/>
          <w:sz w:val="14"/>
          <w:szCs w:val="14"/>
        </w:rPr>
        <w:t>Pioneering</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for</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You</w:t>
      </w:r>
      <w:proofErr w:type="spellEnd"/>
      <w:r w:rsidRPr="003004EE">
        <w:rPr>
          <w:rFonts w:asciiTheme="minorHAnsi" w:eastAsiaTheme="minorHAnsi" w:hAnsiTheme="minorHAnsi" w:cs="WILOPlusFM"/>
          <w:color w:val="1A1A18"/>
          <w:sz w:val="14"/>
          <w:szCs w:val="14"/>
        </w:rPr>
        <w:t>.</w:t>
      </w:r>
    </w:p>
    <w:p w14:paraId="33A2C25C" w14:textId="77777777" w:rsidR="005D0021" w:rsidRPr="00B22B54" w:rsidRDefault="005D0021" w:rsidP="005D0021">
      <w:pPr>
        <w:autoSpaceDE w:val="0"/>
        <w:autoSpaceDN w:val="0"/>
        <w:adjustRightInd w:val="0"/>
        <w:jc w:val="left"/>
        <w:rPr>
          <w:rFonts w:asciiTheme="minorHAnsi" w:eastAsiaTheme="minorHAnsi" w:hAnsiTheme="minorHAnsi" w:cs="WILOPlusFM"/>
          <w:color w:val="1A1A18"/>
          <w:sz w:val="14"/>
          <w:szCs w:val="14"/>
        </w:rPr>
      </w:pPr>
    </w:p>
    <w:p w14:paraId="06071FD0" w14:textId="77777777" w:rsidR="005D0021" w:rsidRPr="00B62BEE" w:rsidRDefault="00B22B54" w:rsidP="00B62BEE">
      <w:pPr>
        <w:autoSpaceDE w:val="0"/>
        <w:autoSpaceDN w:val="0"/>
        <w:adjustRightInd w:val="0"/>
        <w:jc w:val="left"/>
        <w:rPr>
          <w:rFonts w:asciiTheme="minorHAnsi" w:hAnsiTheme="minorHAnsi"/>
          <w:sz w:val="14"/>
          <w:szCs w:val="14"/>
        </w:rPr>
      </w:pPr>
      <w:r w:rsidRPr="00B22B54">
        <w:rPr>
          <w:rFonts w:asciiTheme="minorHAnsi" w:eastAsiaTheme="minorHAnsi" w:hAnsiTheme="minorHAnsi" w:cs="WILOPlusFM"/>
          <w:color w:val="1A1A18"/>
          <w:sz w:val="14"/>
          <w:szCs w:val="14"/>
        </w:rPr>
        <w:t>Mehr Informatio</w:t>
      </w:r>
      <w:r>
        <w:rPr>
          <w:rFonts w:asciiTheme="minorHAnsi" w:eastAsiaTheme="minorHAnsi" w:hAnsiTheme="minorHAnsi" w:cs="WILOPlusFM"/>
          <w:color w:val="1A1A18"/>
          <w:sz w:val="14"/>
          <w:szCs w:val="14"/>
        </w:rPr>
        <w:t>n</w:t>
      </w:r>
      <w:r w:rsidRPr="00B22B54">
        <w:rPr>
          <w:rFonts w:asciiTheme="minorHAnsi" w:eastAsiaTheme="minorHAnsi" w:hAnsiTheme="minorHAnsi" w:cs="WILOPlusFM"/>
          <w:color w:val="1A1A18"/>
          <w:sz w:val="14"/>
          <w:szCs w:val="14"/>
        </w:rPr>
        <w:t>en un</w:t>
      </w:r>
      <w:r>
        <w:rPr>
          <w:rFonts w:asciiTheme="minorHAnsi" w:eastAsiaTheme="minorHAnsi" w:hAnsiTheme="minorHAnsi" w:cs="WILOPlusFM"/>
          <w:color w:val="1A1A18"/>
          <w:sz w:val="14"/>
          <w:szCs w:val="14"/>
        </w:rPr>
        <w:t>ter</w:t>
      </w:r>
      <w:r w:rsidR="005D0021" w:rsidRPr="00B22B54">
        <w:rPr>
          <w:rFonts w:asciiTheme="minorHAnsi" w:eastAsiaTheme="minorHAnsi" w:hAnsiTheme="minorHAnsi" w:cs="WILOPlusFM"/>
          <w:color w:val="1A1A18"/>
          <w:sz w:val="14"/>
          <w:szCs w:val="14"/>
        </w:rPr>
        <w:t xml:space="preserve"> </w:t>
      </w:r>
      <w:hyperlink r:id="rId12" w:history="1">
        <w:r w:rsidR="005D0021" w:rsidRPr="00B22B54">
          <w:rPr>
            <w:rStyle w:val="Hyperlink"/>
            <w:rFonts w:asciiTheme="minorHAnsi" w:eastAsiaTheme="minorHAnsi" w:hAnsiTheme="minorHAnsi" w:cs="WILOPlusFM"/>
            <w:sz w:val="14"/>
            <w:szCs w:val="14"/>
          </w:rPr>
          <w:t>www.wilo.com</w:t>
        </w:r>
      </w:hyperlink>
      <w:r w:rsidR="00B62BEE">
        <w:rPr>
          <w:rFonts w:asciiTheme="minorHAnsi" w:hAnsiTheme="minorHAnsi"/>
          <w:sz w:val="14"/>
          <w:szCs w:val="14"/>
        </w:rPr>
        <w:t>.</w:t>
      </w:r>
    </w:p>
    <w:sectPr w:rsidR="005D0021" w:rsidRPr="00B62BEE" w:rsidSect="003E20BA">
      <w:headerReference w:type="default" r:id="rId13"/>
      <w:footerReference w:type="default" r:id="rId14"/>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BD909" w14:textId="77777777" w:rsidR="00B73EAC" w:rsidRDefault="00B73EAC" w:rsidP="00A81BAD">
      <w:pPr>
        <w:spacing w:line="240" w:lineRule="auto"/>
      </w:pPr>
      <w:r>
        <w:separator/>
      </w:r>
    </w:p>
  </w:endnote>
  <w:endnote w:type="continuationSeparator" w:id="0">
    <w:p w14:paraId="3ED638D6" w14:textId="77777777" w:rsidR="00B73EAC" w:rsidRDefault="00B73EAC"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53306CA1" w14:textId="77777777" w:rsidTr="00015019">
      <w:trPr>
        <w:trHeight w:val="80"/>
      </w:trPr>
      <w:tc>
        <w:tcPr>
          <w:tcW w:w="2436" w:type="dxa"/>
        </w:tcPr>
        <w:p w14:paraId="1F1A1F6A" w14:textId="77777777" w:rsidR="00801F56" w:rsidRPr="00B33D2D" w:rsidRDefault="00B62BEE" w:rsidP="00B33D2D">
          <w:pPr>
            <w:tabs>
              <w:tab w:val="left" w:pos="142"/>
            </w:tabs>
            <w:spacing w:line="180" w:lineRule="atLeast"/>
            <w:rPr>
              <w:color w:val="505050" w:themeColor="accent2"/>
              <w:sz w:val="12"/>
            </w:rPr>
          </w:pPr>
          <w:r>
            <w:rPr>
              <w:color w:val="505050" w:themeColor="accent2"/>
              <w:sz w:val="12"/>
            </w:rPr>
            <w:br/>
          </w:r>
          <w:r w:rsidR="00801F56">
            <w:rPr>
              <w:color w:val="505050" w:themeColor="accent2"/>
              <w:sz w:val="12"/>
            </w:rPr>
            <w:t>WILO SE</w:t>
          </w:r>
        </w:p>
        <w:p w14:paraId="4833FAB3" w14:textId="77777777" w:rsidR="00801F56" w:rsidRPr="00B33D2D" w:rsidRDefault="00376656" w:rsidP="00B33D2D">
          <w:pPr>
            <w:tabs>
              <w:tab w:val="left" w:pos="142"/>
            </w:tabs>
            <w:spacing w:line="180" w:lineRule="atLeast"/>
            <w:rPr>
              <w:color w:val="505050" w:themeColor="accent2"/>
              <w:sz w:val="12"/>
            </w:rPr>
          </w:pPr>
          <w:r>
            <w:rPr>
              <w:color w:val="505050" w:themeColor="accent2"/>
              <w:sz w:val="12"/>
            </w:rPr>
            <w:t>Wilopark</w:t>
          </w:r>
          <w:r w:rsidR="00801F56">
            <w:rPr>
              <w:color w:val="505050" w:themeColor="accent2"/>
              <w:sz w:val="12"/>
            </w:rPr>
            <w:t> 1</w:t>
          </w:r>
        </w:p>
        <w:p w14:paraId="0D259307"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44263 Dortmund</w:t>
          </w:r>
        </w:p>
        <w:p w14:paraId="75861987"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Deutschland</w:t>
          </w:r>
        </w:p>
      </w:tc>
      <w:tc>
        <w:tcPr>
          <w:tcW w:w="2478" w:type="dxa"/>
        </w:tcPr>
        <w:p w14:paraId="348E53C5" w14:textId="77777777" w:rsidR="00801F56" w:rsidRPr="00B33D2D" w:rsidRDefault="00801F56" w:rsidP="00B33D2D">
          <w:pPr>
            <w:tabs>
              <w:tab w:val="left" w:pos="142"/>
            </w:tabs>
            <w:spacing w:line="180" w:lineRule="atLeast"/>
            <w:rPr>
              <w:color w:val="505050" w:themeColor="accent2"/>
              <w:sz w:val="12"/>
            </w:rPr>
          </w:pPr>
        </w:p>
      </w:tc>
    </w:tr>
  </w:tbl>
  <w:p w14:paraId="03C441F2"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C0DC4" w14:textId="77777777" w:rsidR="00B73EAC" w:rsidRDefault="00B73EAC" w:rsidP="00A81BAD">
      <w:pPr>
        <w:spacing w:line="240" w:lineRule="auto"/>
      </w:pPr>
      <w:r>
        <w:separator/>
      </w:r>
    </w:p>
  </w:footnote>
  <w:footnote w:type="continuationSeparator" w:id="0">
    <w:p w14:paraId="5C25C1F1" w14:textId="77777777" w:rsidR="00B73EAC" w:rsidRDefault="00B73EAC"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B8A4E" w14:textId="77777777" w:rsidR="00801F56" w:rsidRDefault="00801F56" w:rsidP="00725BE1">
    <w:pPr>
      <w:pStyle w:val="Kopfzeile"/>
      <w:rPr>
        <w:b/>
        <w:color w:val="008A69"/>
        <w:sz w:val="32"/>
      </w:rPr>
    </w:pPr>
  </w:p>
  <w:p w14:paraId="5A75C43A" w14:textId="77777777" w:rsidR="00801F56" w:rsidRDefault="00801F56" w:rsidP="00725BE1">
    <w:pPr>
      <w:pStyle w:val="Kopfzeile"/>
      <w:rPr>
        <w:b/>
        <w:color w:val="008A69"/>
        <w:sz w:val="32"/>
      </w:rPr>
    </w:pPr>
  </w:p>
  <w:p w14:paraId="72F5C281" w14:textId="77777777" w:rsidR="00801F56" w:rsidRDefault="00801F56" w:rsidP="00725BE1">
    <w:pPr>
      <w:pStyle w:val="Kopfzeile"/>
      <w:rPr>
        <w:b/>
        <w:color w:val="008A69"/>
        <w:sz w:val="32"/>
      </w:rPr>
    </w:pPr>
  </w:p>
  <w:p w14:paraId="5933BC1C" w14:textId="77777777" w:rsidR="00801F56" w:rsidRPr="002D57F3" w:rsidRDefault="00801F56" w:rsidP="00725BE1">
    <w:pPr>
      <w:pStyle w:val="Kopfzeile"/>
      <w:rPr>
        <w:b/>
        <w:color w:val="009C82" w:themeColor="accent1"/>
        <w:sz w:val="32"/>
      </w:rPr>
    </w:pPr>
    <w:r w:rsidRPr="002D57F3">
      <w:rPr>
        <w:b/>
        <w:color w:val="009C82" w:themeColor="accent1"/>
        <w:sz w:val="32"/>
      </w:rPr>
      <w:t>Presseinformation</w:t>
    </w:r>
  </w:p>
  <w:p w14:paraId="30C451B8" w14:textId="77777777" w:rsidR="00801F56" w:rsidRDefault="00801F56" w:rsidP="00DA28B7">
    <w:pPr>
      <w:pStyle w:val="Kopfzeile"/>
    </w:pPr>
    <w:r>
      <w:rPr>
        <w:noProof/>
        <w:lang w:bidi="ar-SA"/>
      </w:rPr>
      <w:drawing>
        <wp:anchor distT="0" distB="0" distL="114300" distR="114300" simplePos="0" relativeHeight="251663360" behindDoc="1" locked="1" layoutInCell="1" allowOverlap="1" wp14:anchorId="69E47AAB" wp14:editId="7D42DB78">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B73EAC"/>
    <w:rsid w:val="0000597F"/>
    <w:rsid w:val="000075FE"/>
    <w:rsid w:val="000123F4"/>
    <w:rsid w:val="00015019"/>
    <w:rsid w:val="00017C28"/>
    <w:rsid w:val="00024127"/>
    <w:rsid w:val="00040C8C"/>
    <w:rsid w:val="00041B6C"/>
    <w:rsid w:val="00046472"/>
    <w:rsid w:val="0005150D"/>
    <w:rsid w:val="000B742A"/>
    <w:rsid w:val="000B74E5"/>
    <w:rsid w:val="000C3E61"/>
    <w:rsid w:val="000D0A6A"/>
    <w:rsid w:val="000E30FF"/>
    <w:rsid w:val="000F0E62"/>
    <w:rsid w:val="000F2398"/>
    <w:rsid w:val="000F4857"/>
    <w:rsid w:val="00105645"/>
    <w:rsid w:val="00106781"/>
    <w:rsid w:val="00133B82"/>
    <w:rsid w:val="0014363E"/>
    <w:rsid w:val="001473CB"/>
    <w:rsid w:val="00147E86"/>
    <w:rsid w:val="0015646E"/>
    <w:rsid w:val="00162A25"/>
    <w:rsid w:val="00172A94"/>
    <w:rsid w:val="00175B40"/>
    <w:rsid w:val="001A14DF"/>
    <w:rsid w:val="001A2D56"/>
    <w:rsid w:val="001C6241"/>
    <w:rsid w:val="001D0B21"/>
    <w:rsid w:val="001E47A8"/>
    <w:rsid w:val="001E4D6A"/>
    <w:rsid w:val="001E5266"/>
    <w:rsid w:val="001E54D7"/>
    <w:rsid w:val="001E5AD5"/>
    <w:rsid w:val="001F3660"/>
    <w:rsid w:val="001F4FA0"/>
    <w:rsid w:val="001F5188"/>
    <w:rsid w:val="00202FA0"/>
    <w:rsid w:val="00210B5B"/>
    <w:rsid w:val="00215C1E"/>
    <w:rsid w:val="002165F4"/>
    <w:rsid w:val="0022443F"/>
    <w:rsid w:val="00230D75"/>
    <w:rsid w:val="0023786C"/>
    <w:rsid w:val="00240BD4"/>
    <w:rsid w:val="00241796"/>
    <w:rsid w:val="00246CC1"/>
    <w:rsid w:val="0025040C"/>
    <w:rsid w:val="00254E3D"/>
    <w:rsid w:val="00260E02"/>
    <w:rsid w:val="00261CDB"/>
    <w:rsid w:val="00273069"/>
    <w:rsid w:val="002763F2"/>
    <w:rsid w:val="002A1E43"/>
    <w:rsid w:val="002A469D"/>
    <w:rsid w:val="002D2597"/>
    <w:rsid w:val="002D57F3"/>
    <w:rsid w:val="002D75CA"/>
    <w:rsid w:val="002E36DF"/>
    <w:rsid w:val="002E538F"/>
    <w:rsid w:val="002F21D9"/>
    <w:rsid w:val="002F561C"/>
    <w:rsid w:val="003000E6"/>
    <w:rsid w:val="003004EE"/>
    <w:rsid w:val="00307242"/>
    <w:rsid w:val="0031629E"/>
    <w:rsid w:val="00321037"/>
    <w:rsid w:val="003359E9"/>
    <w:rsid w:val="00340C7F"/>
    <w:rsid w:val="00345FE9"/>
    <w:rsid w:val="00376656"/>
    <w:rsid w:val="003A63C1"/>
    <w:rsid w:val="003E20BA"/>
    <w:rsid w:val="00401E90"/>
    <w:rsid w:val="0041307D"/>
    <w:rsid w:val="00413C96"/>
    <w:rsid w:val="004167D8"/>
    <w:rsid w:val="00436168"/>
    <w:rsid w:val="00437C91"/>
    <w:rsid w:val="00441D95"/>
    <w:rsid w:val="0044462D"/>
    <w:rsid w:val="00462C02"/>
    <w:rsid w:val="00487D4D"/>
    <w:rsid w:val="00497FAB"/>
    <w:rsid w:val="004A2FD9"/>
    <w:rsid w:val="004B737F"/>
    <w:rsid w:val="004F5D71"/>
    <w:rsid w:val="004F6D3B"/>
    <w:rsid w:val="004F7A3A"/>
    <w:rsid w:val="005241AA"/>
    <w:rsid w:val="00525BE7"/>
    <w:rsid w:val="005550E5"/>
    <w:rsid w:val="0056641B"/>
    <w:rsid w:val="00580F5D"/>
    <w:rsid w:val="0058637F"/>
    <w:rsid w:val="0059780B"/>
    <w:rsid w:val="005B2D45"/>
    <w:rsid w:val="005B4A2B"/>
    <w:rsid w:val="005B6E01"/>
    <w:rsid w:val="005C2D26"/>
    <w:rsid w:val="005C7485"/>
    <w:rsid w:val="005D0021"/>
    <w:rsid w:val="005D780F"/>
    <w:rsid w:val="00610BC7"/>
    <w:rsid w:val="00616DFE"/>
    <w:rsid w:val="00617856"/>
    <w:rsid w:val="006238D8"/>
    <w:rsid w:val="00651F28"/>
    <w:rsid w:val="00676CA3"/>
    <w:rsid w:val="00683238"/>
    <w:rsid w:val="006924A4"/>
    <w:rsid w:val="00693018"/>
    <w:rsid w:val="006A501E"/>
    <w:rsid w:val="006A741C"/>
    <w:rsid w:val="006C7045"/>
    <w:rsid w:val="006C75AE"/>
    <w:rsid w:val="006E3402"/>
    <w:rsid w:val="006E48CA"/>
    <w:rsid w:val="006F33BA"/>
    <w:rsid w:val="00707B34"/>
    <w:rsid w:val="007139A8"/>
    <w:rsid w:val="00725162"/>
    <w:rsid w:val="00725BE1"/>
    <w:rsid w:val="00731296"/>
    <w:rsid w:val="007446A9"/>
    <w:rsid w:val="00752441"/>
    <w:rsid w:val="00753B4A"/>
    <w:rsid w:val="00756659"/>
    <w:rsid w:val="00763CB8"/>
    <w:rsid w:val="007647B9"/>
    <w:rsid w:val="00784716"/>
    <w:rsid w:val="00785B94"/>
    <w:rsid w:val="00791BC5"/>
    <w:rsid w:val="00793CCA"/>
    <w:rsid w:val="007C0C72"/>
    <w:rsid w:val="007C3EA7"/>
    <w:rsid w:val="007D1473"/>
    <w:rsid w:val="00801C48"/>
    <w:rsid w:val="00801F56"/>
    <w:rsid w:val="00802B9F"/>
    <w:rsid w:val="00813F19"/>
    <w:rsid w:val="00822D4D"/>
    <w:rsid w:val="00830F5E"/>
    <w:rsid w:val="00831BD1"/>
    <w:rsid w:val="00837685"/>
    <w:rsid w:val="00845F54"/>
    <w:rsid w:val="00846946"/>
    <w:rsid w:val="00847293"/>
    <w:rsid w:val="00847D4D"/>
    <w:rsid w:val="008603A3"/>
    <w:rsid w:val="008B50B1"/>
    <w:rsid w:val="008B60CF"/>
    <w:rsid w:val="008D0F4F"/>
    <w:rsid w:val="008D33B2"/>
    <w:rsid w:val="008D3BC2"/>
    <w:rsid w:val="008F6A7C"/>
    <w:rsid w:val="00900D28"/>
    <w:rsid w:val="00911A4A"/>
    <w:rsid w:val="00920D1D"/>
    <w:rsid w:val="009217A1"/>
    <w:rsid w:val="00927B40"/>
    <w:rsid w:val="0095318D"/>
    <w:rsid w:val="00954404"/>
    <w:rsid w:val="00955607"/>
    <w:rsid w:val="00967E79"/>
    <w:rsid w:val="009741C9"/>
    <w:rsid w:val="009A0648"/>
    <w:rsid w:val="009A3855"/>
    <w:rsid w:val="009A6A21"/>
    <w:rsid w:val="009B43BD"/>
    <w:rsid w:val="009C44A7"/>
    <w:rsid w:val="009D0420"/>
    <w:rsid w:val="009E432A"/>
    <w:rsid w:val="009F6E4F"/>
    <w:rsid w:val="00A03CD2"/>
    <w:rsid w:val="00A04366"/>
    <w:rsid w:val="00A163DE"/>
    <w:rsid w:val="00A30D30"/>
    <w:rsid w:val="00A35A82"/>
    <w:rsid w:val="00A42C77"/>
    <w:rsid w:val="00A43F5D"/>
    <w:rsid w:val="00A464F0"/>
    <w:rsid w:val="00A57333"/>
    <w:rsid w:val="00A60728"/>
    <w:rsid w:val="00A627A4"/>
    <w:rsid w:val="00A66CEF"/>
    <w:rsid w:val="00A81BAD"/>
    <w:rsid w:val="00A8693D"/>
    <w:rsid w:val="00A92B0A"/>
    <w:rsid w:val="00AA0D0E"/>
    <w:rsid w:val="00AA3DD9"/>
    <w:rsid w:val="00AA77E0"/>
    <w:rsid w:val="00AC3CFF"/>
    <w:rsid w:val="00AD4399"/>
    <w:rsid w:val="00AD6C82"/>
    <w:rsid w:val="00AE20A7"/>
    <w:rsid w:val="00AF071F"/>
    <w:rsid w:val="00AF6A3C"/>
    <w:rsid w:val="00B06DB8"/>
    <w:rsid w:val="00B22B54"/>
    <w:rsid w:val="00B2592F"/>
    <w:rsid w:val="00B33D2D"/>
    <w:rsid w:val="00B366DE"/>
    <w:rsid w:val="00B5762A"/>
    <w:rsid w:val="00B57A9B"/>
    <w:rsid w:val="00B62BEE"/>
    <w:rsid w:val="00B73EAC"/>
    <w:rsid w:val="00BA0716"/>
    <w:rsid w:val="00BA5B9B"/>
    <w:rsid w:val="00BA7B72"/>
    <w:rsid w:val="00BB1C37"/>
    <w:rsid w:val="00BB3A73"/>
    <w:rsid w:val="00BC5441"/>
    <w:rsid w:val="00BD5C27"/>
    <w:rsid w:val="00BD61D5"/>
    <w:rsid w:val="00BD6D30"/>
    <w:rsid w:val="00BF427D"/>
    <w:rsid w:val="00C310FF"/>
    <w:rsid w:val="00C801C8"/>
    <w:rsid w:val="00CB6804"/>
    <w:rsid w:val="00CC1F6F"/>
    <w:rsid w:val="00CD0745"/>
    <w:rsid w:val="00CD30AF"/>
    <w:rsid w:val="00CD4F34"/>
    <w:rsid w:val="00CD7149"/>
    <w:rsid w:val="00D153B8"/>
    <w:rsid w:val="00D22936"/>
    <w:rsid w:val="00D23D6A"/>
    <w:rsid w:val="00D41A4C"/>
    <w:rsid w:val="00D4318C"/>
    <w:rsid w:val="00D50795"/>
    <w:rsid w:val="00D65C00"/>
    <w:rsid w:val="00D769EF"/>
    <w:rsid w:val="00DA28B7"/>
    <w:rsid w:val="00DA664C"/>
    <w:rsid w:val="00DB4780"/>
    <w:rsid w:val="00DC2B22"/>
    <w:rsid w:val="00DC69F3"/>
    <w:rsid w:val="00DC750D"/>
    <w:rsid w:val="00DD27EB"/>
    <w:rsid w:val="00DD4A09"/>
    <w:rsid w:val="00E16D7D"/>
    <w:rsid w:val="00E24028"/>
    <w:rsid w:val="00E25373"/>
    <w:rsid w:val="00E27E25"/>
    <w:rsid w:val="00E4760A"/>
    <w:rsid w:val="00E47785"/>
    <w:rsid w:val="00E514BA"/>
    <w:rsid w:val="00E51545"/>
    <w:rsid w:val="00E56399"/>
    <w:rsid w:val="00E62EB1"/>
    <w:rsid w:val="00E97B3E"/>
    <w:rsid w:val="00EA34AF"/>
    <w:rsid w:val="00EA737E"/>
    <w:rsid w:val="00EB2161"/>
    <w:rsid w:val="00ED3896"/>
    <w:rsid w:val="00EE597E"/>
    <w:rsid w:val="00EE7755"/>
    <w:rsid w:val="00EF0354"/>
    <w:rsid w:val="00F025C1"/>
    <w:rsid w:val="00F1527A"/>
    <w:rsid w:val="00F16E60"/>
    <w:rsid w:val="00F278AA"/>
    <w:rsid w:val="00F5229E"/>
    <w:rsid w:val="00F726A9"/>
    <w:rsid w:val="00F7537A"/>
    <w:rsid w:val="00F77DD2"/>
    <w:rsid w:val="00F962BE"/>
    <w:rsid w:val="00FA681D"/>
    <w:rsid w:val="00FD338B"/>
    <w:rsid w:val="00FD64E4"/>
    <w:rsid w:val="00FD7CFF"/>
    <w:rsid w:val="00FE6C1E"/>
    <w:rsid w:val="00FF2DE8"/>
    <w:rsid w:val="06B431C4"/>
    <w:rsid w:val="06F4476B"/>
    <w:rsid w:val="09B66FA7"/>
    <w:rsid w:val="18859947"/>
    <w:rsid w:val="32FC831C"/>
    <w:rsid w:val="35050466"/>
    <w:rsid w:val="372D534D"/>
    <w:rsid w:val="676D6B5A"/>
    <w:rsid w:val="684DE915"/>
    <w:rsid w:val="69C4DA8A"/>
    <w:rsid w:val="6D6296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4EE77"/>
  <w15:docId w15:val="{0B0CB173-2F38-439D-A918-2A9C8BF0A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character" w:styleId="Kommentarzeichen">
    <w:name w:val="annotation reference"/>
    <w:basedOn w:val="Absatz-Standardschriftart"/>
    <w:uiPriority w:val="99"/>
    <w:semiHidden/>
    <w:unhideWhenUsed/>
    <w:rsid w:val="00FD64E4"/>
    <w:rPr>
      <w:sz w:val="16"/>
      <w:szCs w:val="16"/>
    </w:rPr>
  </w:style>
  <w:style w:type="paragraph" w:styleId="Kommentartext">
    <w:name w:val="annotation text"/>
    <w:basedOn w:val="Standard"/>
    <w:link w:val="KommentartextZchn"/>
    <w:uiPriority w:val="99"/>
    <w:unhideWhenUsed/>
    <w:rsid w:val="00FD64E4"/>
    <w:pPr>
      <w:spacing w:line="240" w:lineRule="auto"/>
    </w:pPr>
  </w:style>
  <w:style w:type="character" w:customStyle="1" w:styleId="KommentartextZchn">
    <w:name w:val="Kommentartext Zchn"/>
    <w:basedOn w:val="Absatz-Standardschriftart"/>
    <w:link w:val="Kommentartext"/>
    <w:uiPriority w:val="99"/>
    <w:rsid w:val="00FD64E4"/>
    <w:rPr>
      <w:rFonts w:ascii="Verdana" w:eastAsia="Times New Roman" w:hAnsi="Verdana" w:cs="Verdana"/>
      <w:sz w:val="20"/>
      <w:szCs w:val="20"/>
      <w:lang w:bidi="ar-SA"/>
    </w:rPr>
  </w:style>
  <w:style w:type="paragraph" w:styleId="Kommentarthema">
    <w:name w:val="annotation subject"/>
    <w:basedOn w:val="Kommentartext"/>
    <w:next w:val="Kommentartext"/>
    <w:link w:val="KommentarthemaZchn"/>
    <w:uiPriority w:val="99"/>
    <w:semiHidden/>
    <w:unhideWhenUsed/>
    <w:rsid w:val="00FD64E4"/>
    <w:rPr>
      <w:b/>
      <w:bCs/>
    </w:rPr>
  </w:style>
  <w:style w:type="character" w:customStyle="1" w:styleId="KommentarthemaZchn">
    <w:name w:val="Kommentarthema Zchn"/>
    <w:basedOn w:val="KommentartextZchn"/>
    <w:link w:val="Kommentarthema"/>
    <w:uiPriority w:val="99"/>
    <w:semiHidden/>
    <w:rsid w:val="00FD64E4"/>
    <w:rPr>
      <w:rFonts w:ascii="Verdana" w:eastAsia="Times New Roman" w:hAnsi="Verdana" w:cs="Verdana"/>
      <w:b/>
      <w:bCs/>
      <w:sz w:val="20"/>
      <w:szCs w:val="20"/>
      <w:lang w:bidi="ar-SA"/>
    </w:rPr>
  </w:style>
  <w:style w:type="paragraph" w:styleId="berarbeitung">
    <w:name w:val="Revision"/>
    <w:hidden/>
    <w:uiPriority w:val="99"/>
    <w:semiHidden/>
    <w:rsid w:val="000E30FF"/>
    <w:pPr>
      <w:spacing w:after="0" w:line="240" w:lineRule="auto"/>
    </w:pPr>
    <w:rPr>
      <w:rFonts w:ascii="Verdana" w:eastAsia="Times New Roman" w:hAnsi="Verdana" w:cs="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r.wilo.com/pioneer-awar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lo.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las.schefers@wil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Words>
  <Characters>2967</Characters>
  <Application>Microsoft Office Word</Application>
  <DocSecurity>0</DocSecurity>
  <Lines>67</Lines>
  <Paragraphs>22</Paragraphs>
  <ScaleCrop>false</ScaleCrop>
  <Company>WILO SE</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17</cp:revision>
  <cp:lastPrinted>2016-06-24T13:34:00Z</cp:lastPrinted>
  <dcterms:created xsi:type="dcterms:W3CDTF">2026-03-17T15:21:00Z</dcterms:created>
  <dcterms:modified xsi:type="dcterms:W3CDTF">2026-04-14T05:33:00Z</dcterms:modified>
</cp:coreProperties>
</file>